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97" w:rsidRPr="002A4AC7" w:rsidRDefault="002A4AC7" w:rsidP="002A4AC7">
      <w:pPr>
        <w:pStyle w:val="NormalWeb"/>
        <w:spacing w:before="0" w:beforeAutospacing="0" w:after="0" w:afterAutospacing="0"/>
        <w:rPr>
          <w:rFonts w:asciiTheme="majorHAnsi" w:hAnsiTheme="majorHAnsi"/>
          <w:b/>
          <w:sz w:val="20"/>
          <w:szCs w:val="20"/>
          <w:u w:val="single"/>
        </w:rPr>
      </w:pPr>
      <w:bookmarkStart w:id="0" w:name="_GoBack"/>
      <w:bookmarkEnd w:id="0"/>
      <w:r w:rsidRPr="002A4AC7">
        <w:rPr>
          <w:rFonts w:asciiTheme="majorHAnsi" w:hAnsiTheme="majorHAnsi"/>
          <w:b/>
          <w:sz w:val="20"/>
          <w:szCs w:val="20"/>
          <w:u w:val="single"/>
        </w:rPr>
        <w:t>Jury Responsibilities:</w:t>
      </w:r>
    </w:p>
    <w:p w:rsidR="00267497" w:rsidRPr="00224D12" w:rsidRDefault="00267497" w:rsidP="002A4AC7">
      <w:pPr>
        <w:pStyle w:val="NormalWeb"/>
        <w:spacing w:before="0" w:beforeAutospacing="0" w:after="0" w:afterAutospacing="0"/>
        <w:rPr>
          <w:rFonts w:asciiTheme="majorHAnsi" w:hAnsiTheme="majorHAnsi"/>
          <w:sz w:val="18"/>
          <w:szCs w:val="18"/>
        </w:rPr>
      </w:pPr>
      <w:r w:rsidRPr="00224D12">
        <w:rPr>
          <w:rFonts w:asciiTheme="majorHAnsi" w:hAnsiTheme="majorHAnsi"/>
          <w:sz w:val="18"/>
          <w:szCs w:val="18"/>
        </w:rPr>
        <w:t xml:space="preserve">The attorneys will each make an opening statement to the jurors and then the presentation of evidence will be given, starting with the prosecution and then moving to the defense. After all the evidence is given, the attorneys will make a closing statement. If the judge asks something to be </w:t>
      </w:r>
      <w:r w:rsidR="005B5EBE" w:rsidRPr="00224D12">
        <w:rPr>
          <w:rFonts w:asciiTheme="majorHAnsi" w:hAnsiTheme="majorHAnsi"/>
          <w:sz w:val="18"/>
          <w:szCs w:val="18"/>
        </w:rPr>
        <w:t>“</w:t>
      </w:r>
      <w:r w:rsidRPr="00224D12">
        <w:rPr>
          <w:rFonts w:asciiTheme="majorHAnsi" w:hAnsiTheme="majorHAnsi"/>
          <w:sz w:val="18"/>
          <w:szCs w:val="18"/>
        </w:rPr>
        <w:t>stricken from the record</w:t>
      </w:r>
      <w:r w:rsidR="005B5EBE" w:rsidRPr="00224D12">
        <w:rPr>
          <w:rFonts w:asciiTheme="majorHAnsi" w:hAnsiTheme="majorHAnsi"/>
          <w:sz w:val="18"/>
          <w:szCs w:val="18"/>
        </w:rPr>
        <w:t>”</w:t>
      </w:r>
      <w:r w:rsidRPr="00224D12">
        <w:rPr>
          <w:rFonts w:asciiTheme="majorHAnsi" w:hAnsiTheme="majorHAnsi"/>
          <w:sz w:val="18"/>
          <w:szCs w:val="18"/>
        </w:rPr>
        <w:t xml:space="preserve">, </w:t>
      </w:r>
      <w:r w:rsidR="002A4AC7" w:rsidRPr="00224D12">
        <w:rPr>
          <w:rFonts w:asciiTheme="majorHAnsi" w:hAnsiTheme="majorHAnsi"/>
          <w:sz w:val="18"/>
          <w:szCs w:val="18"/>
        </w:rPr>
        <w:t xml:space="preserve">an objection is sustained, </w:t>
      </w:r>
      <w:r w:rsidRPr="00224D12">
        <w:rPr>
          <w:rFonts w:asciiTheme="majorHAnsi" w:hAnsiTheme="majorHAnsi"/>
          <w:sz w:val="18"/>
          <w:szCs w:val="18"/>
        </w:rPr>
        <w:t>or an attorney “withdraws” his or her statement, y</w:t>
      </w:r>
      <w:r w:rsidR="005B5EBE" w:rsidRPr="00224D12">
        <w:rPr>
          <w:rFonts w:asciiTheme="majorHAnsi" w:hAnsiTheme="majorHAnsi"/>
          <w:sz w:val="18"/>
          <w:szCs w:val="18"/>
        </w:rPr>
        <w:t>ou may not use that evidence</w:t>
      </w:r>
      <w:r w:rsidRPr="00224D12">
        <w:rPr>
          <w:rFonts w:asciiTheme="majorHAnsi" w:hAnsiTheme="majorHAnsi"/>
          <w:sz w:val="18"/>
          <w:szCs w:val="18"/>
        </w:rPr>
        <w:t xml:space="preserve"> </w:t>
      </w:r>
      <w:r w:rsidR="005B5EBE" w:rsidRPr="00224D12">
        <w:rPr>
          <w:rFonts w:asciiTheme="majorHAnsi" w:hAnsiTheme="majorHAnsi"/>
          <w:sz w:val="18"/>
          <w:szCs w:val="18"/>
        </w:rPr>
        <w:t xml:space="preserve">in </w:t>
      </w:r>
      <w:r w:rsidRPr="00224D12">
        <w:rPr>
          <w:rFonts w:asciiTheme="majorHAnsi" w:hAnsiTheme="majorHAnsi"/>
          <w:sz w:val="18"/>
          <w:szCs w:val="18"/>
        </w:rPr>
        <w:t xml:space="preserve">deliberation.  </w:t>
      </w:r>
    </w:p>
    <w:p w:rsidR="00267497" w:rsidRPr="00224D12" w:rsidRDefault="00267497" w:rsidP="002A4AC7">
      <w:pPr>
        <w:pStyle w:val="NormalWeb"/>
        <w:spacing w:before="0" w:beforeAutospacing="0" w:after="0" w:afterAutospacing="0"/>
        <w:rPr>
          <w:rFonts w:asciiTheme="majorHAnsi" w:hAnsiTheme="majorHAnsi"/>
          <w:sz w:val="18"/>
          <w:szCs w:val="18"/>
        </w:rPr>
      </w:pPr>
      <w:r w:rsidRPr="00224D12">
        <w:rPr>
          <w:rFonts w:asciiTheme="majorHAnsi" w:hAnsiTheme="majorHAnsi"/>
          <w:sz w:val="18"/>
          <w:szCs w:val="18"/>
        </w:rPr>
        <w:t xml:space="preserve">In the jury deliberation room, one person will be selected as the foreperson. He or she will lead the discussion and encourage everyone to join in. </w:t>
      </w:r>
      <w:r w:rsidRPr="00224D12">
        <w:rPr>
          <w:rFonts w:asciiTheme="majorHAnsi" w:hAnsiTheme="majorHAnsi"/>
          <w:b/>
          <w:bCs/>
          <w:sz w:val="18"/>
          <w:szCs w:val="18"/>
        </w:rPr>
        <w:t>Don’t be afraid to speak up during these deliberations</w:t>
      </w:r>
      <w:r w:rsidRPr="00224D12">
        <w:rPr>
          <w:rFonts w:asciiTheme="majorHAnsi" w:hAnsiTheme="majorHAnsi"/>
          <w:sz w:val="18"/>
          <w:szCs w:val="18"/>
        </w:rPr>
        <w:t>. The whole idea of a jury is to come to a decision after full and frank discussion based on calm, unbiased reasoning.</w:t>
      </w:r>
      <w:r w:rsidRPr="00224D12">
        <w:rPr>
          <w:rFonts w:asciiTheme="majorHAnsi" w:hAnsiTheme="majorHAnsi"/>
          <w:b/>
          <w:bCs/>
          <w:sz w:val="18"/>
          <w:szCs w:val="18"/>
        </w:rPr>
        <w:t> </w:t>
      </w:r>
      <w:bookmarkStart w:id="1" w:name="verdict"/>
      <w:bookmarkEnd w:id="1"/>
      <w:r w:rsidRPr="00224D12">
        <w:rPr>
          <w:rFonts w:asciiTheme="majorHAnsi" w:hAnsiTheme="majorHAnsi"/>
          <w:b/>
          <w:bCs/>
          <w:sz w:val="18"/>
          <w:szCs w:val="18"/>
        </w:rPr>
        <w:t>You must come to a unanimous decision on whether or not the defendant is guilty, beyond a reasonable doubt, for all three counts. You may treat each count separately.</w:t>
      </w:r>
    </w:p>
    <w:p w:rsidR="00267497" w:rsidRPr="00224D12" w:rsidRDefault="00267497" w:rsidP="00224D12">
      <w:pPr>
        <w:pStyle w:val="NormalWeb"/>
        <w:spacing w:before="0" w:beforeAutospacing="0" w:after="0" w:afterAutospacing="0"/>
        <w:ind w:firstLine="720"/>
        <w:rPr>
          <w:rFonts w:asciiTheme="majorHAnsi" w:hAnsiTheme="majorHAnsi"/>
          <w:sz w:val="18"/>
          <w:szCs w:val="18"/>
          <w:u w:val="single"/>
        </w:rPr>
      </w:pPr>
      <w:r w:rsidRPr="00224D12">
        <w:rPr>
          <w:rStyle w:val="otherheader"/>
          <w:rFonts w:asciiTheme="majorHAnsi" w:hAnsiTheme="majorHAnsi"/>
          <w:sz w:val="18"/>
          <w:szCs w:val="18"/>
          <w:u w:val="single"/>
        </w:rPr>
        <w:t>The Verdict</w:t>
      </w:r>
    </w:p>
    <w:p w:rsidR="00267497" w:rsidRPr="00224D12" w:rsidRDefault="00267497" w:rsidP="00224D12">
      <w:pPr>
        <w:pStyle w:val="NormalWeb"/>
        <w:spacing w:before="0" w:beforeAutospacing="0" w:after="0" w:afterAutospacing="0"/>
        <w:ind w:left="720"/>
        <w:rPr>
          <w:rFonts w:asciiTheme="majorHAnsi" w:hAnsiTheme="majorHAnsi"/>
          <w:sz w:val="18"/>
          <w:szCs w:val="18"/>
        </w:rPr>
      </w:pPr>
      <w:r w:rsidRPr="00224D12">
        <w:rPr>
          <w:rFonts w:asciiTheme="majorHAnsi" w:hAnsiTheme="majorHAnsi"/>
          <w:sz w:val="18"/>
          <w:szCs w:val="18"/>
        </w:rPr>
        <w:t xml:space="preserve">When you have reached a verdict the foreperson will record your verdict on a </w:t>
      </w:r>
      <w:r w:rsidR="00224D12">
        <w:rPr>
          <w:rFonts w:asciiTheme="majorHAnsi" w:hAnsiTheme="majorHAnsi"/>
          <w:sz w:val="18"/>
          <w:szCs w:val="18"/>
        </w:rPr>
        <w:t xml:space="preserve">sheet </w:t>
      </w:r>
      <w:r w:rsidR="00224D12">
        <w:rPr>
          <w:rFonts w:asciiTheme="majorHAnsi" w:hAnsiTheme="majorHAnsi"/>
          <w:sz w:val="18"/>
          <w:szCs w:val="18"/>
        </w:rPr>
        <w:tab/>
      </w:r>
      <w:r w:rsidRPr="00224D12">
        <w:rPr>
          <w:rFonts w:asciiTheme="majorHAnsi" w:hAnsiTheme="majorHAnsi"/>
          <w:sz w:val="18"/>
          <w:szCs w:val="18"/>
        </w:rPr>
        <w:t>of paper for each count. The judge will ask if you reach</w:t>
      </w:r>
      <w:r w:rsidR="00224D12">
        <w:rPr>
          <w:rFonts w:asciiTheme="majorHAnsi" w:hAnsiTheme="majorHAnsi"/>
          <w:sz w:val="18"/>
          <w:szCs w:val="18"/>
        </w:rPr>
        <w:t xml:space="preserve">ed a verdict. The foreperson </w:t>
      </w:r>
      <w:r w:rsidRPr="00224D12">
        <w:rPr>
          <w:rFonts w:asciiTheme="majorHAnsi" w:hAnsiTheme="majorHAnsi"/>
          <w:sz w:val="18"/>
          <w:szCs w:val="18"/>
        </w:rPr>
        <w:t>will answer, handing the written verdict to the bailiff who</w:t>
      </w:r>
      <w:r w:rsidR="00224D12">
        <w:rPr>
          <w:rFonts w:asciiTheme="majorHAnsi" w:hAnsiTheme="majorHAnsi"/>
          <w:sz w:val="18"/>
          <w:szCs w:val="18"/>
        </w:rPr>
        <w:t xml:space="preserve"> in turn will hand it to the </w:t>
      </w:r>
      <w:r w:rsidRPr="00224D12">
        <w:rPr>
          <w:rFonts w:asciiTheme="majorHAnsi" w:hAnsiTheme="majorHAnsi"/>
          <w:sz w:val="18"/>
          <w:szCs w:val="18"/>
        </w:rPr>
        <w:t>judge. The clerk will read the verdict aloud. Sometimes one of the p</w:t>
      </w:r>
      <w:r w:rsidR="00224D12">
        <w:rPr>
          <w:rFonts w:asciiTheme="majorHAnsi" w:hAnsiTheme="majorHAnsi"/>
          <w:sz w:val="18"/>
          <w:szCs w:val="18"/>
        </w:rPr>
        <w:t xml:space="preserve">arties will ask </w:t>
      </w:r>
      <w:r w:rsidRPr="00224D12">
        <w:rPr>
          <w:rFonts w:asciiTheme="majorHAnsi" w:hAnsiTheme="majorHAnsi"/>
          <w:sz w:val="18"/>
          <w:szCs w:val="18"/>
        </w:rPr>
        <w:t xml:space="preserve">that the jury be polled. This means that the clerk will ask </w:t>
      </w:r>
      <w:r w:rsidR="00224D12">
        <w:rPr>
          <w:rFonts w:asciiTheme="majorHAnsi" w:hAnsiTheme="majorHAnsi"/>
          <w:sz w:val="18"/>
          <w:szCs w:val="18"/>
        </w:rPr>
        <w:t xml:space="preserve">each juror if this is his or </w:t>
      </w:r>
      <w:r w:rsidRPr="00224D12">
        <w:rPr>
          <w:rFonts w:asciiTheme="majorHAnsi" w:hAnsiTheme="majorHAnsi"/>
          <w:sz w:val="18"/>
          <w:szCs w:val="18"/>
        </w:rPr>
        <w:t>her own verdict. The jury service will then be complete.</w:t>
      </w:r>
    </w:p>
    <w:p w:rsidR="00267497" w:rsidRPr="00224D12" w:rsidRDefault="00267497" w:rsidP="002A4AC7">
      <w:pPr>
        <w:pStyle w:val="NormalWeb"/>
        <w:spacing w:before="0" w:beforeAutospacing="0" w:after="0" w:afterAutospacing="0"/>
        <w:rPr>
          <w:rFonts w:asciiTheme="majorHAnsi" w:hAnsiTheme="majorHAnsi"/>
          <w:sz w:val="18"/>
          <w:szCs w:val="18"/>
        </w:rPr>
      </w:pPr>
      <w:r w:rsidRPr="00224D12">
        <w:rPr>
          <w:rFonts w:asciiTheme="majorHAnsi" w:hAnsiTheme="majorHAnsi"/>
          <w:sz w:val="18"/>
          <w:szCs w:val="18"/>
        </w:rPr>
        <w:t>Use the space below to take notes as the trial go</w:t>
      </w:r>
      <w:r w:rsidR="005B5EBE" w:rsidRPr="00224D12">
        <w:rPr>
          <w:rFonts w:asciiTheme="majorHAnsi" w:hAnsiTheme="majorHAnsi"/>
          <w:sz w:val="18"/>
          <w:szCs w:val="18"/>
        </w:rPr>
        <w:t>es on. You will be handing this</w:t>
      </w:r>
      <w:r w:rsidRPr="00224D12">
        <w:rPr>
          <w:rFonts w:asciiTheme="majorHAnsi" w:hAnsiTheme="majorHAnsi"/>
          <w:sz w:val="18"/>
          <w:szCs w:val="18"/>
        </w:rPr>
        <w:t xml:space="preserve"> in for credit </w:t>
      </w:r>
      <w:r w:rsidRPr="00224D12">
        <w:rPr>
          <w:rFonts w:asciiTheme="majorHAnsi" w:hAnsiTheme="majorHAnsi"/>
          <w:sz w:val="18"/>
          <w:szCs w:val="18"/>
        </w:rPr>
        <w:sym w:font="Wingdings" w:char="F04A"/>
      </w:r>
    </w:p>
    <w:tbl>
      <w:tblPr>
        <w:tblStyle w:val="TableGrid"/>
        <w:tblW w:w="0" w:type="auto"/>
        <w:tblBorders>
          <w:bottom w:val="none" w:sz="0" w:space="0" w:color="auto"/>
        </w:tblBorders>
        <w:tblLook w:val="04A0" w:firstRow="1" w:lastRow="0" w:firstColumn="1" w:lastColumn="0" w:noHBand="0" w:noVBand="1"/>
      </w:tblPr>
      <w:tblGrid>
        <w:gridCol w:w="4788"/>
        <w:gridCol w:w="4788"/>
      </w:tblGrid>
      <w:tr w:rsidR="00267497" w:rsidTr="00224D12">
        <w:tc>
          <w:tcPr>
            <w:tcW w:w="4788" w:type="dxa"/>
          </w:tcPr>
          <w:p w:rsidR="00267497" w:rsidRPr="00267497" w:rsidRDefault="002A4AC7" w:rsidP="00267497">
            <w:pPr>
              <w:pStyle w:val="NormalWeb"/>
              <w:spacing w:after="0" w:afterAutospacing="0"/>
              <w:jc w:val="center"/>
              <w:rPr>
                <w:rFonts w:asciiTheme="majorHAnsi" w:hAnsiTheme="majorHAnsi"/>
                <w:b/>
                <w:sz w:val="22"/>
                <w:szCs w:val="22"/>
                <w:u w:val="single"/>
              </w:rPr>
            </w:pPr>
            <w:r>
              <w:rPr>
                <w:rFonts w:asciiTheme="majorHAnsi" w:hAnsiTheme="majorHAnsi"/>
                <w:b/>
                <w:sz w:val="22"/>
                <w:szCs w:val="22"/>
                <w:u w:val="single"/>
              </w:rPr>
              <w:t>Prosecution</w:t>
            </w:r>
          </w:p>
          <w:p w:rsidR="002A4AC7" w:rsidRDefault="002A4AC7" w:rsidP="00267497">
            <w:pPr>
              <w:pStyle w:val="NormalWeb"/>
              <w:spacing w:after="0" w:afterAutospacing="0"/>
              <w:rPr>
                <w:rFonts w:asciiTheme="majorHAnsi" w:hAnsiTheme="majorHAnsi"/>
                <w:b/>
                <w:sz w:val="22"/>
                <w:szCs w:val="22"/>
              </w:rPr>
            </w:pPr>
            <w:r>
              <w:rPr>
                <w:rFonts w:asciiTheme="majorHAnsi" w:hAnsiTheme="majorHAnsi"/>
                <w:b/>
                <w:sz w:val="22"/>
                <w:szCs w:val="22"/>
              </w:rPr>
              <w:t xml:space="preserve">Notes on Opening Statement: </w:t>
            </w:r>
          </w:p>
          <w:p w:rsidR="002A4AC7" w:rsidRDefault="002A4AC7" w:rsidP="00267497">
            <w:pPr>
              <w:pStyle w:val="NormalWeb"/>
              <w:spacing w:after="0" w:afterAutospacing="0"/>
              <w:rPr>
                <w:rFonts w:asciiTheme="majorHAnsi" w:hAnsiTheme="majorHAnsi"/>
                <w:b/>
                <w:sz w:val="22"/>
                <w:szCs w:val="22"/>
              </w:rPr>
            </w:pPr>
          </w:p>
          <w:p w:rsidR="002A4AC7" w:rsidRDefault="002A4AC7" w:rsidP="00267497">
            <w:pPr>
              <w:pStyle w:val="NormalWeb"/>
              <w:spacing w:after="0" w:afterAutospacing="0"/>
              <w:rPr>
                <w:rFonts w:asciiTheme="majorHAnsi" w:hAnsiTheme="majorHAnsi"/>
                <w:b/>
                <w:sz w:val="22"/>
                <w:szCs w:val="22"/>
              </w:rPr>
            </w:pPr>
          </w:p>
          <w:p w:rsidR="00267497" w:rsidRDefault="002A4AC7" w:rsidP="00267497">
            <w:pPr>
              <w:pStyle w:val="NormalWeb"/>
              <w:spacing w:after="0" w:afterAutospacing="0"/>
              <w:rPr>
                <w:rFonts w:asciiTheme="majorHAnsi" w:hAnsiTheme="majorHAnsi"/>
                <w:b/>
                <w:sz w:val="22"/>
                <w:szCs w:val="22"/>
              </w:rPr>
            </w:pPr>
            <w:r>
              <w:rPr>
                <w:rFonts w:asciiTheme="majorHAnsi" w:hAnsiTheme="majorHAnsi"/>
                <w:b/>
                <w:sz w:val="22"/>
                <w:szCs w:val="22"/>
              </w:rPr>
              <w:t>Witness #1: ____________________</w:t>
            </w:r>
          </w:p>
          <w:p w:rsidR="002A4AC7" w:rsidRDefault="002A4AC7" w:rsidP="00267497">
            <w:pPr>
              <w:pStyle w:val="NormalWeb"/>
              <w:spacing w:after="0" w:afterAutospacing="0"/>
              <w:rPr>
                <w:rFonts w:asciiTheme="majorHAnsi" w:hAnsiTheme="majorHAnsi"/>
                <w:b/>
                <w:sz w:val="22"/>
                <w:szCs w:val="22"/>
              </w:rPr>
            </w:pPr>
          </w:p>
          <w:p w:rsidR="002A4AC7" w:rsidRDefault="002A4AC7" w:rsidP="00267497">
            <w:pPr>
              <w:pStyle w:val="NormalWeb"/>
              <w:spacing w:after="0" w:afterAutospacing="0"/>
              <w:rPr>
                <w:rFonts w:asciiTheme="majorHAnsi" w:hAnsiTheme="majorHAnsi"/>
                <w:b/>
                <w:sz w:val="22"/>
                <w:szCs w:val="22"/>
              </w:rPr>
            </w:pPr>
          </w:p>
          <w:p w:rsidR="00267497" w:rsidRDefault="002A4AC7" w:rsidP="00267497">
            <w:pPr>
              <w:pStyle w:val="NormalWeb"/>
              <w:spacing w:after="0" w:afterAutospacing="0"/>
              <w:rPr>
                <w:rFonts w:asciiTheme="majorHAnsi" w:hAnsiTheme="majorHAnsi"/>
                <w:b/>
                <w:sz w:val="22"/>
                <w:szCs w:val="22"/>
              </w:rPr>
            </w:pPr>
            <w:r>
              <w:rPr>
                <w:rFonts w:asciiTheme="majorHAnsi" w:hAnsiTheme="majorHAnsi"/>
                <w:b/>
                <w:sz w:val="22"/>
                <w:szCs w:val="22"/>
              </w:rPr>
              <w:t>Witness #2: ______________________</w:t>
            </w:r>
          </w:p>
          <w:p w:rsidR="00267497" w:rsidRDefault="00267497" w:rsidP="00267497">
            <w:pPr>
              <w:pStyle w:val="NormalWeb"/>
              <w:spacing w:after="0" w:afterAutospacing="0"/>
              <w:rPr>
                <w:rFonts w:asciiTheme="majorHAnsi" w:hAnsiTheme="majorHAnsi"/>
                <w:b/>
                <w:sz w:val="22"/>
                <w:szCs w:val="22"/>
              </w:rPr>
            </w:pPr>
          </w:p>
          <w:p w:rsidR="002A4AC7" w:rsidRDefault="002A4AC7" w:rsidP="00267497">
            <w:pPr>
              <w:pStyle w:val="NormalWeb"/>
              <w:spacing w:after="0" w:afterAutospacing="0"/>
              <w:rPr>
                <w:rFonts w:asciiTheme="majorHAnsi" w:hAnsiTheme="majorHAnsi"/>
                <w:b/>
                <w:sz w:val="22"/>
                <w:szCs w:val="22"/>
              </w:rPr>
            </w:pPr>
          </w:p>
          <w:p w:rsidR="00267497" w:rsidRDefault="002A4AC7" w:rsidP="00267497">
            <w:pPr>
              <w:pStyle w:val="NormalWeb"/>
              <w:spacing w:after="0" w:afterAutospacing="0"/>
              <w:rPr>
                <w:rFonts w:asciiTheme="majorHAnsi" w:hAnsiTheme="majorHAnsi"/>
                <w:b/>
                <w:sz w:val="22"/>
                <w:szCs w:val="22"/>
              </w:rPr>
            </w:pPr>
            <w:r>
              <w:rPr>
                <w:rFonts w:asciiTheme="majorHAnsi" w:hAnsiTheme="majorHAnsi"/>
                <w:b/>
                <w:sz w:val="22"/>
                <w:szCs w:val="22"/>
              </w:rPr>
              <w:t>Witness #3: _______________________</w:t>
            </w:r>
          </w:p>
          <w:p w:rsidR="00267497" w:rsidRDefault="00267497" w:rsidP="00267497">
            <w:pPr>
              <w:pStyle w:val="NormalWeb"/>
              <w:jc w:val="center"/>
              <w:rPr>
                <w:rFonts w:asciiTheme="majorHAnsi" w:hAnsiTheme="majorHAnsi"/>
                <w:b/>
                <w:sz w:val="22"/>
                <w:szCs w:val="22"/>
              </w:rPr>
            </w:pPr>
          </w:p>
          <w:p w:rsidR="002A4AC7" w:rsidRDefault="002A4AC7" w:rsidP="002A4AC7">
            <w:pPr>
              <w:pStyle w:val="NormalWeb"/>
              <w:rPr>
                <w:rFonts w:asciiTheme="majorHAnsi" w:hAnsiTheme="majorHAnsi"/>
                <w:b/>
                <w:sz w:val="22"/>
                <w:szCs w:val="22"/>
              </w:rPr>
            </w:pPr>
            <w:r>
              <w:rPr>
                <w:rFonts w:asciiTheme="majorHAnsi" w:hAnsiTheme="majorHAnsi"/>
                <w:b/>
                <w:sz w:val="22"/>
                <w:szCs w:val="22"/>
              </w:rPr>
              <w:t xml:space="preserve">Notes on Evidence: </w:t>
            </w:r>
          </w:p>
          <w:p w:rsidR="00224D12" w:rsidRDefault="00224D12" w:rsidP="002A4AC7">
            <w:pPr>
              <w:pStyle w:val="NormalWeb"/>
              <w:rPr>
                <w:rFonts w:asciiTheme="majorHAnsi" w:hAnsiTheme="majorHAnsi"/>
                <w:b/>
                <w:sz w:val="22"/>
                <w:szCs w:val="22"/>
              </w:rPr>
            </w:pPr>
          </w:p>
          <w:p w:rsidR="002A4AC7" w:rsidRDefault="002A4AC7" w:rsidP="002A4AC7">
            <w:pPr>
              <w:pStyle w:val="NormalWeb"/>
              <w:rPr>
                <w:rFonts w:asciiTheme="majorHAnsi" w:hAnsiTheme="majorHAnsi"/>
                <w:b/>
                <w:sz w:val="22"/>
                <w:szCs w:val="22"/>
              </w:rPr>
            </w:pPr>
          </w:p>
          <w:p w:rsidR="00267497" w:rsidRDefault="00267497" w:rsidP="002A4AC7">
            <w:pPr>
              <w:pStyle w:val="NormalWeb"/>
              <w:rPr>
                <w:rFonts w:asciiTheme="majorHAnsi" w:hAnsiTheme="majorHAnsi"/>
                <w:b/>
                <w:sz w:val="22"/>
                <w:szCs w:val="22"/>
              </w:rPr>
            </w:pPr>
            <w:r>
              <w:rPr>
                <w:rFonts w:asciiTheme="majorHAnsi" w:hAnsiTheme="majorHAnsi"/>
                <w:b/>
                <w:sz w:val="22"/>
                <w:szCs w:val="22"/>
              </w:rPr>
              <w:t>Overall, reasons for voting “Guilty”:</w:t>
            </w:r>
          </w:p>
          <w:p w:rsidR="00267497" w:rsidRPr="00267497" w:rsidRDefault="00267497" w:rsidP="00224D12">
            <w:pPr>
              <w:pStyle w:val="NormalWeb"/>
              <w:rPr>
                <w:rFonts w:asciiTheme="majorHAnsi" w:hAnsiTheme="majorHAnsi"/>
                <w:b/>
                <w:sz w:val="22"/>
                <w:szCs w:val="22"/>
              </w:rPr>
            </w:pPr>
          </w:p>
        </w:tc>
        <w:tc>
          <w:tcPr>
            <w:tcW w:w="4788" w:type="dxa"/>
          </w:tcPr>
          <w:p w:rsidR="00267497" w:rsidRPr="00267497" w:rsidRDefault="002A4AC7" w:rsidP="00267497">
            <w:pPr>
              <w:pStyle w:val="NormalWeb"/>
              <w:jc w:val="center"/>
              <w:rPr>
                <w:rFonts w:asciiTheme="majorHAnsi" w:hAnsiTheme="majorHAnsi"/>
                <w:b/>
                <w:sz w:val="22"/>
                <w:szCs w:val="22"/>
                <w:u w:val="single"/>
              </w:rPr>
            </w:pPr>
            <w:r>
              <w:rPr>
                <w:rFonts w:asciiTheme="majorHAnsi" w:hAnsiTheme="majorHAnsi"/>
                <w:b/>
                <w:sz w:val="22"/>
                <w:szCs w:val="22"/>
                <w:u w:val="single"/>
              </w:rPr>
              <w:t>Defense</w:t>
            </w:r>
          </w:p>
          <w:p w:rsidR="002A4AC7" w:rsidRDefault="002A4AC7" w:rsidP="002A4AC7">
            <w:pPr>
              <w:pStyle w:val="NormalWeb"/>
              <w:spacing w:after="0" w:afterAutospacing="0"/>
              <w:rPr>
                <w:rFonts w:asciiTheme="majorHAnsi" w:hAnsiTheme="majorHAnsi"/>
                <w:b/>
                <w:sz w:val="22"/>
                <w:szCs w:val="22"/>
              </w:rPr>
            </w:pPr>
            <w:r>
              <w:rPr>
                <w:rFonts w:asciiTheme="majorHAnsi" w:hAnsiTheme="majorHAnsi"/>
                <w:b/>
                <w:sz w:val="22"/>
                <w:szCs w:val="22"/>
              </w:rPr>
              <w:t xml:space="preserve">Notes on Opening Statement: </w:t>
            </w: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r>
              <w:rPr>
                <w:rFonts w:asciiTheme="majorHAnsi" w:hAnsiTheme="majorHAnsi"/>
                <w:b/>
                <w:sz w:val="22"/>
                <w:szCs w:val="22"/>
              </w:rPr>
              <w:t>Witness #1: ____________________</w:t>
            </w: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r>
              <w:rPr>
                <w:rFonts w:asciiTheme="majorHAnsi" w:hAnsiTheme="majorHAnsi"/>
                <w:b/>
                <w:sz w:val="22"/>
                <w:szCs w:val="22"/>
              </w:rPr>
              <w:t>Witness #2: ______________________</w:t>
            </w: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p>
          <w:p w:rsidR="002A4AC7" w:rsidRDefault="002A4AC7" w:rsidP="002A4AC7">
            <w:pPr>
              <w:pStyle w:val="NormalWeb"/>
              <w:spacing w:after="0" w:afterAutospacing="0"/>
              <w:rPr>
                <w:rFonts w:asciiTheme="majorHAnsi" w:hAnsiTheme="majorHAnsi"/>
                <w:b/>
                <w:sz w:val="22"/>
                <w:szCs w:val="22"/>
              </w:rPr>
            </w:pPr>
            <w:r>
              <w:rPr>
                <w:rFonts w:asciiTheme="majorHAnsi" w:hAnsiTheme="majorHAnsi"/>
                <w:b/>
                <w:sz w:val="22"/>
                <w:szCs w:val="22"/>
              </w:rPr>
              <w:t>Witness #3: _______________________</w:t>
            </w:r>
          </w:p>
          <w:p w:rsidR="002A4AC7" w:rsidRDefault="002A4AC7" w:rsidP="002A4AC7">
            <w:pPr>
              <w:pStyle w:val="NormalWeb"/>
              <w:jc w:val="center"/>
              <w:rPr>
                <w:rFonts w:asciiTheme="majorHAnsi" w:hAnsiTheme="majorHAnsi"/>
                <w:b/>
                <w:sz w:val="22"/>
                <w:szCs w:val="22"/>
              </w:rPr>
            </w:pPr>
          </w:p>
          <w:p w:rsidR="002A4AC7" w:rsidRDefault="002A4AC7" w:rsidP="002A4AC7">
            <w:pPr>
              <w:pStyle w:val="NormalWeb"/>
              <w:rPr>
                <w:rFonts w:asciiTheme="majorHAnsi" w:hAnsiTheme="majorHAnsi"/>
                <w:b/>
                <w:sz w:val="22"/>
                <w:szCs w:val="22"/>
              </w:rPr>
            </w:pPr>
            <w:r>
              <w:rPr>
                <w:rFonts w:asciiTheme="majorHAnsi" w:hAnsiTheme="majorHAnsi"/>
                <w:b/>
                <w:sz w:val="22"/>
                <w:szCs w:val="22"/>
              </w:rPr>
              <w:t xml:space="preserve">Notes on Evidence: </w:t>
            </w:r>
          </w:p>
          <w:p w:rsidR="002A4AC7" w:rsidRDefault="002A4AC7" w:rsidP="002A4AC7">
            <w:pPr>
              <w:pStyle w:val="NormalWeb"/>
              <w:rPr>
                <w:rFonts w:asciiTheme="majorHAnsi" w:hAnsiTheme="majorHAnsi"/>
                <w:b/>
                <w:sz w:val="22"/>
                <w:szCs w:val="22"/>
              </w:rPr>
            </w:pPr>
          </w:p>
          <w:p w:rsidR="00224D12" w:rsidRDefault="00224D12" w:rsidP="002A4AC7">
            <w:pPr>
              <w:pStyle w:val="NormalWeb"/>
              <w:rPr>
                <w:rFonts w:asciiTheme="majorHAnsi" w:hAnsiTheme="majorHAnsi"/>
                <w:b/>
                <w:sz w:val="22"/>
                <w:szCs w:val="22"/>
              </w:rPr>
            </w:pPr>
          </w:p>
          <w:p w:rsidR="005B5EBE" w:rsidRDefault="002A4AC7" w:rsidP="00224D12">
            <w:pPr>
              <w:pStyle w:val="NormalWeb"/>
              <w:rPr>
                <w:rFonts w:asciiTheme="majorHAnsi" w:hAnsiTheme="majorHAnsi"/>
                <w:b/>
                <w:sz w:val="22"/>
                <w:szCs w:val="22"/>
              </w:rPr>
            </w:pPr>
            <w:r>
              <w:rPr>
                <w:rFonts w:asciiTheme="majorHAnsi" w:hAnsiTheme="majorHAnsi"/>
                <w:b/>
                <w:sz w:val="22"/>
                <w:szCs w:val="22"/>
              </w:rPr>
              <w:t>Overall, reasons for voting “</w:t>
            </w:r>
            <w:r w:rsidR="00224D12">
              <w:rPr>
                <w:rFonts w:asciiTheme="majorHAnsi" w:hAnsiTheme="majorHAnsi"/>
                <w:b/>
                <w:sz w:val="22"/>
                <w:szCs w:val="22"/>
              </w:rPr>
              <w:t>Not</w:t>
            </w:r>
            <w:r>
              <w:rPr>
                <w:rFonts w:asciiTheme="majorHAnsi" w:hAnsiTheme="majorHAnsi"/>
                <w:b/>
                <w:sz w:val="22"/>
                <w:szCs w:val="22"/>
              </w:rPr>
              <w:t>Guilty”:</w:t>
            </w:r>
          </w:p>
          <w:p w:rsidR="002A4AC7" w:rsidRDefault="002A4AC7" w:rsidP="00267497">
            <w:pPr>
              <w:pStyle w:val="NormalWeb"/>
              <w:jc w:val="center"/>
              <w:rPr>
                <w:rFonts w:asciiTheme="majorHAnsi" w:hAnsiTheme="majorHAnsi"/>
                <w:b/>
                <w:sz w:val="22"/>
                <w:szCs w:val="22"/>
              </w:rPr>
            </w:pPr>
          </w:p>
          <w:p w:rsidR="002A4AC7" w:rsidRDefault="002A4AC7" w:rsidP="00267497">
            <w:pPr>
              <w:pStyle w:val="NormalWeb"/>
              <w:jc w:val="center"/>
              <w:rPr>
                <w:rFonts w:asciiTheme="majorHAnsi" w:hAnsiTheme="majorHAnsi"/>
                <w:b/>
                <w:sz w:val="22"/>
                <w:szCs w:val="22"/>
              </w:rPr>
            </w:pPr>
          </w:p>
          <w:p w:rsidR="005B5EBE" w:rsidRDefault="005B5EBE" w:rsidP="00267497">
            <w:pPr>
              <w:pStyle w:val="NormalWeb"/>
              <w:jc w:val="center"/>
              <w:rPr>
                <w:rFonts w:asciiTheme="majorHAnsi" w:hAnsiTheme="majorHAnsi"/>
                <w:b/>
                <w:sz w:val="22"/>
                <w:szCs w:val="22"/>
              </w:rPr>
            </w:pPr>
          </w:p>
          <w:p w:rsidR="005B5EBE" w:rsidRPr="00267497" w:rsidRDefault="005B5EBE" w:rsidP="005B5EBE">
            <w:pPr>
              <w:pStyle w:val="NormalWeb"/>
              <w:jc w:val="center"/>
              <w:rPr>
                <w:rFonts w:asciiTheme="majorHAnsi" w:hAnsiTheme="majorHAnsi"/>
                <w:b/>
                <w:sz w:val="22"/>
                <w:szCs w:val="22"/>
              </w:rPr>
            </w:pPr>
          </w:p>
        </w:tc>
      </w:tr>
    </w:tbl>
    <w:p w:rsidR="00267497" w:rsidRPr="00267497" w:rsidRDefault="00267497" w:rsidP="00267497">
      <w:pPr>
        <w:pStyle w:val="NormalWeb"/>
        <w:rPr>
          <w:rFonts w:asciiTheme="majorHAnsi" w:hAnsiTheme="majorHAnsi"/>
          <w:sz w:val="22"/>
          <w:szCs w:val="22"/>
        </w:rPr>
      </w:pPr>
    </w:p>
    <w:p w:rsidR="003E6DA2" w:rsidRDefault="003E6DA2"/>
    <w:sectPr w:rsidR="003E6DA2" w:rsidSect="005B5EBE">
      <w:headerReference w:type="default" r:id="rId7"/>
      <w:pgSz w:w="12240" w:h="15840"/>
      <w:pgMar w:top="1440" w:right="1440" w:bottom="1440" w:left="144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97" w:rsidRPr="00267497" w:rsidRDefault="00267497" w:rsidP="00267497">
      <w:pPr>
        <w:pStyle w:val="NormalWeb"/>
        <w:spacing w:before="0" w:after="0"/>
        <w:rPr>
          <w:rFonts w:asciiTheme="minorHAnsi" w:eastAsiaTheme="minorHAnsi" w:hAnsiTheme="minorHAnsi" w:cstheme="minorBidi"/>
          <w:sz w:val="22"/>
          <w:szCs w:val="22"/>
        </w:rPr>
      </w:pPr>
      <w:r>
        <w:separator/>
      </w:r>
    </w:p>
  </w:endnote>
  <w:endnote w:type="continuationSeparator" w:id="0">
    <w:p w:rsidR="00267497" w:rsidRPr="00267497" w:rsidRDefault="00267497" w:rsidP="00267497">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97" w:rsidRPr="00267497" w:rsidRDefault="00267497" w:rsidP="00267497">
      <w:pPr>
        <w:pStyle w:val="NormalWeb"/>
        <w:spacing w:before="0" w:after="0"/>
        <w:rPr>
          <w:rFonts w:asciiTheme="minorHAnsi" w:eastAsiaTheme="minorHAnsi" w:hAnsiTheme="minorHAnsi" w:cstheme="minorBidi"/>
          <w:sz w:val="22"/>
          <w:szCs w:val="22"/>
        </w:rPr>
      </w:pPr>
      <w:r>
        <w:separator/>
      </w:r>
    </w:p>
  </w:footnote>
  <w:footnote w:type="continuationSeparator" w:id="0">
    <w:p w:rsidR="00267497" w:rsidRPr="00267497" w:rsidRDefault="00267497" w:rsidP="00267497">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97" w:rsidRDefault="00D015E7">
    <w:pPr>
      <w:pStyle w:val="Header"/>
    </w:pPr>
    <w:r>
      <w:t>Debate I</w:t>
    </w:r>
    <w:r w:rsidR="005B5EBE">
      <w:tab/>
    </w:r>
    <w:r w:rsidR="002A4AC7">
      <w:tab/>
    </w:r>
    <w:r w:rsidR="005B5EBE">
      <w:t>Name: _________________________</w:t>
    </w:r>
  </w:p>
  <w:p w:rsidR="00267497" w:rsidRDefault="00267497">
    <w:pPr>
      <w:pStyle w:val="Header"/>
    </w:pPr>
    <w:r>
      <w:t>Mock Trial</w:t>
    </w:r>
    <w:r w:rsidR="002A4AC7">
      <w:tab/>
    </w:r>
    <w:r w:rsidR="002A4AC7">
      <w:tab/>
      <w:t>Trial: _____________ vs. ____________</w:t>
    </w:r>
  </w:p>
  <w:p w:rsidR="002A4AC7" w:rsidRDefault="002A4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7497"/>
    <w:rsid w:val="00224D12"/>
    <w:rsid w:val="00267497"/>
    <w:rsid w:val="002A4AC7"/>
    <w:rsid w:val="003D374C"/>
    <w:rsid w:val="003E6DA2"/>
    <w:rsid w:val="005B5EBE"/>
    <w:rsid w:val="00B938AB"/>
    <w:rsid w:val="00D0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4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7497"/>
    <w:rPr>
      <w:color w:val="0000FF"/>
      <w:u w:val="single"/>
    </w:rPr>
  </w:style>
  <w:style w:type="character" w:customStyle="1" w:styleId="otherheader">
    <w:name w:val="otherheader"/>
    <w:basedOn w:val="DefaultParagraphFont"/>
    <w:rsid w:val="00267497"/>
  </w:style>
  <w:style w:type="table" w:styleId="TableGrid">
    <w:name w:val="Table Grid"/>
    <w:basedOn w:val="TableNormal"/>
    <w:uiPriority w:val="59"/>
    <w:rsid w:val="00267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497"/>
  </w:style>
  <w:style w:type="paragraph" w:styleId="Footer">
    <w:name w:val="footer"/>
    <w:basedOn w:val="Normal"/>
    <w:link w:val="FooterChar"/>
    <w:uiPriority w:val="99"/>
    <w:unhideWhenUsed/>
    <w:rsid w:val="0026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497"/>
  </w:style>
  <w:style w:type="paragraph" w:styleId="BalloonText">
    <w:name w:val="Balloon Text"/>
    <w:basedOn w:val="Normal"/>
    <w:link w:val="BalloonTextChar"/>
    <w:uiPriority w:val="99"/>
    <w:semiHidden/>
    <w:unhideWhenUsed/>
    <w:rsid w:val="00D01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2014-10-14T16:32:00Z</cp:lastPrinted>
  <dcterms:created xsi:type="dcterms:W3CDTF">2010-11-09T15:39:00Z</dcterms:created>
  <dcterms:modified xsi:type="dcterms:W3CDTF">2014-10-14T16:33:00Z</dcterms:modified>
</cp:coreProperties>
</file>